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5CF" w:rsidRPr="00B75150" w:rsidRDefault="00A575CF" w:rsidP="00EB769F">
      <w:pPr>
        <w:spacing w:line="480" w:lineRule="auto"/>
        <w:rPr>
          <w:rFonts w:ascii="Times New Roman" w:hAnsi="Times New Roman" w:cs="Times New Roman"/>
          <w:sz w:val="24"/>
        </w:rPr>
      </w:pPr>
      <w:r>
        <w:rPr>
          <w:rFonts w:ascii="Times New Roman" w:hAnsi="Times New Roman" w:cs="Times New Roman"/>
          <w:sz w:val="24"/>
        </w:rPr>
        <w:t>Moncy, Danny</w:t>
      </w:r>
      <w:r w:rsidRPr="00B75150">
        <w:rPr>
          <w:rFonts w:ascii="Times New Roman" w:hAnsi="Times New Roman" w:cs="Times New Roman"/>
          <w:sz w:val="24"/>
        </w:rPr>
        <w:t xml:space="preserve"> Z</w:t>
      </w:r>
    </w:p>
    <w:p w:rsidR="00A575CF" w:rsidRDefault="00A575CF" w:rsidP="00EB769F">
      <w:pPr>
        <w:spacing w:line="480" w:lineRule="auto"/>
        <w:rPr>
          <w:rFonts w:ascii="Times New Roman" w:hAnsi="Times New Roman" w:cs="Times New Roman"/>
          <w:sz w:val="24"/>
        </w:rPr>
      </w:pPr>
      <w:r w:rsidRPr="00B75150">
        <w:rPr>
          <w:rFonts w:ascii="Times New Roman" w:hAnsi="Times New Roman" w:cs="Times New Roman"/>
          <w:sz w:val="24"/>
        </w:rPr>
        <w:t>ENGL 11000</w:t>
      </w:r>
    </w:p>
    <w:p w:rsidR="00A575CF" w:rsidRDefault="00A575CF" w:rsidP="00EB769F">
      <w:pPr>
        <w:spacing w:line="480" w:lineRule="auto"/>
        <w:rPr>
          <w:rFonts w:ascii="Times New Roman" w:hAnsi="Times New Roman" w:cs="Times New Roman"/>
          <w:sz w:val="24"/>
        </w:rPr>
      </w:pPr>
      <w:r>
        <w:rPr>
          <w:rFonts w:ascii="Times New Roman" w:hAnsi="Times New Roman" w:cs="Times New Roman"/>
          <w:sz w:val="24"/>
        </w:rPr>
        <w:t>RCA</w:t>
      </w:r>
    </w:p>
    <w:p w:rsidR="00A575CF" w:rsidRDefault="00A575CF" w:rsidP="00EB769F">
      <w:pPr>
        <w:spacing w:line="480" w:lineRule="auto"/>
        <w:rPr>
          <w:rFonts w:ascii="Times New Roman" w:hAnsi="Times New Roman" w:cs="Times New Roman"/>
          <w:sz w:val="24"/>
        </w:rPr>
      </w:pPr>
      <w:r>
        <w:rPr>
          <w:rFonts w:ascii="Times New Roman" w:hAnsi="Times New Roman" w:cs="Times New Roman"/>
          <w:sz w:val="24"/>
        </w:rPr>
        <w:t>Writing Assignment #1</w:t>
      </w:r>
      <w:r w:rsidR="00E8638A">
        <w:rPr>
          <w:rFonts w:ascii="Times New Roman" w:hAnsi="Times New Roman" w:cs="Times New Roman"/>
          <w:sz w:val="24"/>
        </w:rPr>
        <w:t>1</w:t>
      </w:r>
      <w:bookmarkStart w:id="0" w:name="_GoBack"/>
      <w:bookmarkEnd w:id="0"/>
    </w:p>
    <w:p w:rsidR="00A575CF" w:rsidRPr="00A575CF" w:rsidRDefault="00A575CF" w:rsidP="00EB769F">
      <w:pPr>
        <w:spacing w:line="480" w:lineRule="auto"/>
        <w:rPr>
          <w:rFonts w:ascii="Times New Roman" w:hAnsi="Times New Roman" w:cs="Times New Roman"/>
          <w:sz w:val="24"/>
        </w:rPr>
      </w:pPr>
      <w:r w:rsidRPr="00A575CF">
        <w:rPr>
          <w:rFonts w:ascii="Times New Roman" w:hAnsi="Times New Roman" w:cs="Times New Roman"/>
          <w:color w:val="000000"/>
          <w:sz w:val="24"/>
          <w:szCs w:val="24"/>
        </w:rPr>
        <w:t>Tentative Thesis: Illegal immigrants do not pose a threat to U.S. economical and social constructs.</w:t>
      </w:r>
    </w:p>
    <w:p w:rsidR="00A575CF" w:rsidRDefault="00A575CF" w:rsidP="00EB769F">
      <w:pPr>
        <w:spacing w:line="480" w:lineRule="auto"/>
        <w:rPr>
          <w:rFonts w:ascii="Times New Roman" w:hAnsi="Times New Roman" w:cs="Times New Roman"/>
          <w:sz w:val="24"/>
        </w:rPr>
      </w:pPr>
      <w:r>
        <w:rPr>
          <w:rFonts w:ascii="Times New Roman" w:hAnsi="Times New Roman" w:cs="Times New Roman"/>
          <w:sz w:val="24"/>
        </w:rPr>
        <w:t>Line of Enquiry: How does immigrants support the economy of the US?</w:t>
      </w:r>
    </w:p>
    <w:p w:rsidR="00A575CF" w:rsidRDefault="00A575CF" w:rsidP="00EB769F">
      <w:pPr>
        <w:spacing w:line="480" w:lineRule="auto"/>
        <w:rPr>
          <w:rFonts w:ascii="Times New Roman" w:hAnsi="Times New Roman" w:cs="Times New Roman"/>
          <w:sz w:val="24"/>
        </w:rPr>
      </w:pPr>
    </w:p>
    <w:p w:rsidR="00A575CF" w:rsidRDefault="00E23037" w:rsidP="00EB769F">
      <w:pPr>
        <w:spacing w:line="480" w:lineRule="auto"/>
        <w:rPr>
          <w:rFonts w:ascii="Times New Roman" w:hAnsi="Times New Roman" w:cs="Times New Roman"/>
          <w:color w:val="000000"/>
          <w:sz w:val="24"/>
          <w:szCs w:val="32"/>
          <w:shd w:val="clear" w:color="auto" w:fill="FFFFFF"/>
        </w:rPr>
      </w:pPr>
      <w:r>
        <w:rPr>
          <w:rFonts w:ascii="Times New Roman" w:hAnsi="Times New Roman" w:cs="Times New Roman"/>
          <w:sz w:val="24"/>
        </w:rPr>
        <w:tab/>
        <w:t>Immigrants play an important factor in the growth of the US</w:t>
      </w:r>
      <w:r w:rsidR="00901129">
        <w:rPr>
          <w:rFonts w:ascii="Times New Roman" w:hAnsi="Times New Roman" w:cs="Times New Roman"/>
          <w:sz w:val="24"/>
        </w:rPr>
        <w:t xml:space="preserve"> economy. </w:t>
      </w:r>
      <w:r w:rsidR="00EB769F">
        <w:rPr>
          <w:rFonts w:ascii="Times New Roman" w:hAnsi="Times New Roman" w:cs="Times New Roman"/>
          <w:sz w:val="24"/>
        </w:rPr>
        <w:t>Politicians and economists agree on this front due to several factors. Stuart Anderson, in his article in Forbes, “3 Reasons Why Immigrants Are Key to Economic Growth” state that “[immigrants are key to economic growth because of] Labor force growth, entrepreneurship and human capital.”</w:t>
      </w:r>
      <w:r w:rsidR="00F41CA3">
        <w:rPr>
          <w:rFonts w:ascii="Times New Roman" w:hAnsi="Times New Roman" w:cs="Times New Roman"/>
          <w:sz w:val="24"/>
        </w:rPr>
        <w:t xml:space="preserve"> Utilizing the example of Japan</w:t>
      </w:r>
      <w:r w:rsidR="005B0523">
        <w:rPr>
          <w:rFonts w:ascii="Times New Roman" w:hAnsi="Times New Roman" w:cs="Times New Roman"/>
          <w:sz w:val="24"/>
        </w:rPr>
        <w:t xml:space="preserve"> (immigrant-unfriendly country)</w:t>
      </w:r>
      <w:r w:rsidR="00F41CA3">
        <w:rPr>
          <w:rFonts w:ascii="Times New Roman" w:hAnsi="Times New Roman" w:cs="Times New Roman"/>
          <w:sz w:val="24"/>
        </w:rPr>
        <w:t>, Anderson argues that</w:t>
      </w:r>
      <w:r w:rsidR="005B0523">
        <w:rPr>
          <w:rFonts w:ascii="Times New Roman" w:hAnsi="Times New Roman" w:cs="Times New Roman"/>
          <w:sz w:val="24"/>
        </w:rPr>
        <w:t xml:space="preserve"> the US would have faced a demographic crisis due to shortage of workers, if it weren’t for the immigration population. Due to Baby Bloomers approaching the retiring age, the US would not be able to find the steady workforce to replace them. </w:t>
      </w:r>
      <w:r w:rsidR="00616813">
        <w:rPr>
          <w:rFonts w:ascii="Times New Roman" w:hAnsi="Times New Roman" w:cs="Times New Roman"/>
          <w:sz w:val="24"/>
        </w:rPr>
        <w:t xml:space="preserve">Anderson also states that immigrant entrepreneurs make up more than half of the nation’s business owners and alike. Utilizing the study of 87 start-up companies valued at $1 Billion or more by the National Foundation for American Policy, he states 44 of these 87 companies had </w:t>
      </w:r>
      <w:r w:rsidR="00AE63C4">
        <w:rPr>
          <w:rFonts w:ascii="Times New Roman" w:hAnsi="Times New Roman" w:cs="Times New Roman"/>
          <w:sz w:val="24"/>
        </w:rPr>
        <w:t>at least</w:t>
      </w:r>
      <w:r w:rsidR="00616813">
        <w:rPr>
          <w:rFonts w:ascii="Times New Roman" w:hAnsi="Times New Roman" w:cs="Times New Roman"/>
          <w:sz w:val="24"/>
        </w:rPr>
        <w:t xml:space="preserve"> 1 </w:t>
      </w:r>
      <w:r w:rsidR="00AE63C4">
        <w:rPr>
          <w:rFonts w:ascii="Times New Roman" w:hAnsi="Times New Roman" w:cs="Times New Roman"/>
          <w:sz w:val="24"/>
        </w:rPr>
        <w:t>immigrant founder. Quoting from Small Business Administration “</w:t>
      </w:r>
      <w:r w:rsidR="00AE63C4" w:rsidRPr="00AE63C4">
        <w:rPr>
          <w:rFonts w:ascii="Times New Roman" w:hAnsi="Times New Roman" w:cs="Times New Roman"/>
          <w:color w:val="000000"/>
          <w:sz w:val="24"/>
          <w:szCs w:val="32"/>
          <w:shd w:val="clear" w:color="auto" w:fill="FFFFFF"/>
        </w:rPr>
        <w:t xml:space="preserve">Immigrant business owners make significant contributions </w:t>
      </w:r>
      <w:r w:rsidR="00AE63C4" w:rsidRPr="00AE63C4">
        <w:rPr>
          <w:rFonts w:ascii="Times New Roman" w:hAnsi="Times New Roman" w:cs="Times New Roman"/>
          <w:color w:val="000000"/>
          <w:sz w:val="24"/>
          <w:szCs w:val="32"/>
          <w:shd w:val="clear" w:color="auto" w:fill="FFFFFF"/>
        </w:rPr>
        <w:lastRenderedPageBreak/>
        <w:t>to business income, generating $67 billion of the $577 billion in U.S. business income, as estimated from 2000 U.S. Census data</w:t>
      </w:r>
      <w:r w:rsidR="00AE63C4">
        <w:rPr>
          <w:rFonts w:ascii="Times New Roman" w:hAnsi="Times New Roman" w:cs="Times New Roman"/>
          <w:color w:val="000000"/>
          <w:sz w:val="24"/>
          <w:szCs w:val="32"/>
          <w:shd w:val="clear" w:color="auto" w:fill="FFFFFF"/>
        </w:rPr>
        <w:t>.”</w:t>
      </w:r>
    </w:p>
    <w:p w:rsidR="00AE63C4" w:rsidRDefault="00AE63C4" w:rsidP="00EB769F">
      <w:pPr>
        <w:spacing w:line="480" w:lineRule="auto"/>
        <w:rPr>
          <w:rFonts w:ascii="Times New Roman" w:hAnsi="Times New Roman" w:cs="Times New Roman"/>
          <w:color w:val="323232"/>
          <w:sz w:val="24"/>
          <w:szCs w:val="24"/>
          <w:shd w:val="clear" w:color="auto" w:fill="FFFFFF"/>
        </w:rPr>
      </w:pPr>
      <w:r>
        <w:rPr>
          <w:rFonts w:ascii="Times New Roman" w:hAnsi="Times New Roman" w:cs="Times New Roman"/>
          <w:sz w:val="24"/>
        </w:rPr>
        <w:tab/>
        <w:t xml:space="preserve">Aside from the human capital, labor growth and entrepreneurships, immigrants also help the US economy as they </w:t>
      </w:r>
      <w:r w:rsidR="0056438F">
        <w:rPr>
          <w:rFonts w:ascii="Times New Roman" w:hAnsi="Times New Roman" w:cs="Times New Roman"/>
          <w:sz w:val="24"/>
        </w:rPr>
        <w:t xml:space="preserve">are a reason for companies to stay in the US and provide for both skilled and unskilled workforce. Former Mayor of New York City Michael R. Bloomberg state in his testimony </w:t>
      </w:r>
      <w:r w:rsidR="0056438F" w:rsidRPr="0056438F">
        <w:rPr>
          <w:rFonts w:ascii="Times New Roman" w:hAnsi="Times New Roman" w:cs="Times New Roman"/>
          <w:iCs/>
          <w:sz w:val="24"/>
          <w:szCs w:val="24"/>
          <w:shd w:val="clear" w:color="auto" w:fill="FFFFFF"/>
        </w:rPr>
        <w:t>before the Subcommittee on Immigration, </w:t>
      </w:r>
      <w:hyperlink r:id="rId4" w:tooltip="Related articles for'Citizenship'" w:history="1">
        <w:r w:rsidR="0056438F" w:rsidRPr="0056438F">
          <w:rPr>
            <w:rStyle w:val="Hyperlink"/>
            <w:rFonts w:ascii="Times New Roman" w:hAnsi="Times New Roman" w:cs="Times New Roman"/>
            <w:iCs/>
            <w:color w:val="auto"/>
            <w:sz w:val="24"/>
            <w:szCs w:val="24"/>
            <w:u w:val="none"/>
            <w:shd w:val="clear" w:color="auto" w:fill="FFFFFF"/>
          </w:rPr>
          <w:t>Citizenship</w:t>
        </w:r>
      </w:hyperlink>
      <w:r w:rsidR="0056438F" w:rsidRPr="0056438F">
        <w:rPr>
          <w:rFonts w:ascii="Times New Roman" w:hAnsi="Times New Roman" w:cs="Times New Roman"/>
          <w:iCs/>
          <w:sz w:val="24"/>
          <w:szCs w:val="24"/>
          <w:shd w:val="clear" w:color="auto" w:fill="FFFFFF"/>
        </w:rPr>
        <w:t>, </w:t>
      </w:r>
      <w:hyperlink r:id="rId5" w:tooltip="Related articles for'Refugees'" w:history="1">
        <w:r w:rsidR="0056438F" w:rsidRPr="0056438F">
          <w:rPr>
            <w:rStyle w:val="Hyperlink"/>
            <w:rFonts w:ascii="Times New Roman" w:hAnsi="Times New Roman" w:cs="Times New Roman"/>
            <w:iCs/>
            <w:color w:val="auto"/>
            <w:sz w:val="24"/>
            <w:szCs w:val="24"/>
            <w:u w:val="none"/>
            <w:shd w:val="clear" w:color="auto" w:fill="FFFFFF"/>
          </w:rPr>
          <w:t>Refugees</w:t>
        </w:r>
      </w:hyperlink>
      <w:r w:rsidR="0056438F" w:rsidRPr="0056438F">
        <w:rPr>
          <w:rFonts w:ascii="Times New Roman" w:hAnsi="Times New Roman" w:cs="Times New Roman"/>
          <w:iCs/>
          <w:sz w:val="24"/>
          <w:szCs w:val="24"/>
          <w:shd w:val="clear" w:color="auto" w:fill="FFFFFF"/>
        </w:rPr>
        <w:t>, </w:t>
      </w:r>
      <w:hyperlink r:id="rId6" w:tooltip="Related articles for'Border security'" w:history="1">
        <w:r w:rsidR="0056438F" w:rsidRPr="0056438F">
          <w:rPr>
            <w:rStyle w:val="Hyperlink"/>
            <w:rFonts w:ascii="Times New Roman" w:hAnsi="Times New Roman" w:cs="Times New Roman"/>
            <w:iCs/>
            <w:color w:val="auto"/>
            <w:sz w:val="24"/>
            <w:szCs w:val="24"/>
            <w:u w:val="none"/>
            <w:shd w:val="clear" w:color="auto" w:fill="FFFFFF"/>
          </w:rPr>
          <w:t>Border Security</w:t>
        </w:r>
      </w:hyperlink>
      <w:r w:rsidR="0056438F" w:rsidRPr="0056438F">
        <w:rPr>
          <w:rFonts w:ascii="Times New Roman" w:hAnsi="Times New Roman" w:cs="Times New Roman"/>
          <w:iCs/>
          <w:sz w:val="24"/>
          <w:szCs w:val="24"/>
          <w:shd w:val="clear" w:color="auto" w:fill="FFFFFF"/>
        </w:rPr>
        <w:t>, and </w:t>
      </w:r>
      <w:hyperlink r:id="rId7" w:tooltip="Related articles for'International law'" w:history="1">
        <w:r w:rsidR="0056438F" w:rsidRPr="0056438F">
          <w:rPr>
            <w:rStyle w:val="Hyperlink"/>
            <w:rFonts w:ascii="Times New Roman" w:hAnsi="Times New Roman" w:cs="Times New Roman"/>
            <w:iCs/>
            <w:color w:val="auto"/>
            <w:sz w:val="24"/>
            <w:szCs w:val="24"/>
            <w:u w:val="none"/>
            <w:shd w:val="clear" w:color="auto" w:fill="FFFFFF"/>
          </w:rPr>
          <w:t>International Law</w:t>
        </w:r>
      </w:hyperlink>
      <w:r w:rsidR="0056438F">
        <w:rPr>
          <w:rFonts w:ascii="Times New Roman" w:hAnsi="Times New Roman" w:cs="Times New Roman"/>
          <w:sz w:val="24"/>
          <w:szCs w:val="24"/>
        </w:rPr>
        <w:t>, “</w:t>
      </w:r>
      <w:r w:rsidR="0056438F">
        <w:rPr>
          <w:rFonts w:ascii="Times New Roman" w:hAnsi="Times New Roman" w:cs="Times New Roman"/>
          <w:color w:val="323232"/>
          <w:sz w:val="24"/>
          <w:szCs w:val="24"/>
          <w:shd w:val="clear" w:color="auto" w:fill="FFFFFF"/>
        </w:rPr>
        <w:t xml:space="preserve">… </w:t>
      </w:r>
      <w:r w:rsidR="0056438F" w:rsidRPr="0056438F">
        <w:rPr>
          <w:rFonts w:ascii="Times New Roman" w:hAnsi="Times New Roman" w:cs="Times New Roman"/>
          <w:color w:val="323232"/>
          <w:sz w:val="24"/>
          <w:szCs w:val="24"/>
          <w:shd w:val="clear" w:color="auto" w:fill="FFFFFF"/>
        </w:rPr>
        <w:t>companies are seeking to fill low wage jobs that Americans just will not take, from fruit pickers to groundskeepers to custodians</w:t>
      </w:r>
      <w:r w:rsidR="0056438F">
        <w:rPr>
          <w:rFonts w:ascii="Times New Roman" w:hAnsi="Times New Roman" w:cs="Times New Roman"/>
          <w:color w:val="323232"/>
          <w:sz w:val="24"/>
          <w:szCs w:val="24"/>
          <w:shd w:val="clear" w:color="auto" w:fill="FFFFFF"/>
        </w:rPr>
        <w:t>” and immigrants would be willing to work those jobs. He states that by the US making it difficult for companies to find the necessary workforce, more companies will seek to move to other countries</w:t>
      </w:r>
      <w:r w:rsidR="00C95E31">
        <w:rPr>
          <w:rFonts w:ascii="Times New Roman" w:hAnsi="Times New Roman" w:cs="Times New Roman"/>
          <w:color w:val="323232"/>
          <w:sz w:val="24"/>
          <w:szCs w:val="24"/>
          <w:shd w:val="clear" w:color="auto" w:fill="FFFFFF"/>
        </w:rPr>
        <w:t xml:space="preserve">, where workers are readily available and cheaper. Bloomberg also adds that legalizing the current illegal immigrants will only help the government further as it adds another million or so taxpayers for the country. </w:t>
      </w:r>
    </w:p>
    <w:p w:rsidR="00C95E31" w:rsidRPr="00A575CF" w:rsidRDefault="00C95E31" w:rsidP="00EB769F">
      <w:pPr>
        <w:spacing w:line="480" w:lineRule="auto"/>
        <w:rPr>
          <w:rFonts w:ascii="Times New Roman" w:hAnsi="Times New Roman" w:cs="Times New Roman"/>
          <w:sz w:val="24"/>
        </w:rPr>
      </w:pPr>
      <w:r>
        <w:rPr>
          <w:rFonts w:ascii="Times New Roman" w:hAnsi="Times New Roman" w:cs="Times New Roman"/>
          <w:sz w:val="24"/>
        </w:rPr>
        <w:tab/>
        <w:t>From these statements, we can understand that immigrants provide more benefits than harm for the US economy, and legalizing them allows for the country to further its growth. Quoting from Rupert Murdoch, “</w:t>
      </w:r>
      <w:r w:rsidRPr="00C95E31">
        <w:rPr>
          <w:rFonts w:ascii="Times New Roman" w:hAnsi="Times New Roman" w:cs="Times New Roman"/>
          <w:sz w:val="24"/>
          <w:szCs w:val="24"/>
          <w:shd w:val="clear" w:color="auto" w:fill="FFFFFF"/>
        </w:rPr>
        <w:t>a path to legalization will contribute an estimated $1.5 trillion to the </w:t>
      </w:r>
      <w:hyperlink r:id="rId8" w:tooltip="Related articles for'Gross domestic product'" w:history="1">
        <w:r w:rsidRPr="00C95E31">
          <w:rPr>
            <w:rStyle w:val="Hyperlink"/>
            <w:rFonts w:ascii="Times New Roman" w:hAnsi="Times New Roman" w:cs="Times New Roman"/>
            <w:color w:val="auto"/>
            <w:sz w:val="24"/>
            <w:szCs w:val="24"/>
            <w:u w:val="none"/>
            <w:shd w:val="clear" w:color="auto" w:fill="FFFFFF"/>
          </w:rPr>
          <w:t>gross domestic product</w:t>
        </w:r>
      </w:hyperlink>
      <w:r w:rsidRPr="00C95E31">
        <w:rPr>
          <w:rFonts w:ascii="Times New Roman" w:hAnsi="Times New Roman" w:cs="Times New Roman"/>
          <w:sz w:val="24"/>
          <w:szCs w:val="24"/>
          <w:shd w:val="clear" w:color="auto" w:fill="FFFFFF"/>
        </w:rPr>
        <w:t> over 10 years.</w:t>
      </w:r>
      <w:r>
        <w:rPr>
          <w:rFonts w:ascii="Times New Roman" w:hAnsi="Times New Roman" w:cs="Times New Roman"/>
          <w:sz w:val="24"/>
          <w:szCs w:val="24"/>
          <w:shd w:val="clear" w:color="auto" w:fill="FFFFFF"/>
        </w:rPr>
        <w:t>” These numbers cannot be ignored when lawmakers consider make decisions for the country’s future economical growth.</w:t>
      </w:r>
    </w:p>
    <w:sectPr w:rsidR="00C95E31" w:rsidRPr="00A5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CF"/>
    <w:rsid w:val="003D6061"/>
    <w:rsid w:val="0056438F"/>
    <w:rsid w:val="005B0523"/>
    <w:rsid w:val="00616813"/>
    <w:rsid w:val="008E74B1"/>
    <w:rsid w:val="00901129"/>
    <w:rsid w:val="00A575CF"/>
    <w:rsid w:val="00AE63C4"/>
    <w:rsid w:val="00C95E31"/>
    <w:rsid w:val="00E23037"/>
    <w:rsid w:val="00E8638A"/>
    <w:rsid w:val="00EB769F"/>
    <w:rsid w:val="00F4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5724"/>
  <w15:chartTrackingRefBased/>
  <w15:docId w15:val="{BEEE0B49-3DE4-4EDA-A0CE-8C1A8BE0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ccny-proxy1.libr.ccny.cuny.edu/ps/retrieve.do?tabID=Primary&amp;resultListType=RESULT_LIST&amp;searchResultsType=SingleTab&amp;searchType=BasicSearchForm&amp;currentPosition=1&amp;docId=GALE%7CEJ1529100309&amp;docType=Congressional+testimony&amp;sort=Relevance&amp;contentSegment=&amp;prodId=OVIC&amp;contentSet=GALE%7CEJ1529100309&amp;searchId=R2&amp;userGroupName=cuny_ccny&amp;inPS=true" TargetMode="External"/><Relationship Id="rId3" Type="http://schemas.openxmlformats.org/officeDocument/2006/relationships/webSettings" Target="webSettings.xml"/><Relationship Id="rId7" Type="http://schemas.openxmlformats.org/officeDocument/2006/relationships/hyperlink" Target="http://go.galegroup.com.ccny-proxy1.libr.ccny.cuny.edu/ps/retrieve.do?tabID=Primary&amp;resultListType=RESULT_LIST&amp;searchResultsType=SingleTab&amp;searchType=BasicSearchForm&amp;currentPosition=11&amp;docId=GALE%7CEJ1529100308&amp;docType=Congressional+testimony&amp;sort=Relevance&amp;contentSegment=&amp;prodId=OVIC&amp;contentSet=GALE%7CEJ1529100308&amp;searchId=R3&amp;userGroupName=cuny_ccny&amp;inPS=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ccny-proxy1.libr.ccny.cuny.edu/ps/retrieve.do?tabID=Primary&amp;resultListType=RESULT_LIST&amp;searchResultsType=SingleTab&amp;searchType=BasicSearchForm&amp;currentPosition=11&amp;docId=GALE%7CEJ1529100308&amp;docType=Congressional+testimony&amp;sort=Relevance&amp;contentSegment=&amp;prodId=OVIC&amp;contentSet=GALE%7CEJ1529100308&amp;searchId=R3&amp;userGroupName=cuny_ccny&amp;inPS=true" TargetMode="External"/><Relationship Id="rId5" Type="http://schemas.openxmlformats.org/officeDocument/2006/relationships/hyperlink" Target="http://go.galegroup.com.ccny-proxy1.libr.ccny.cuny.edu/ps/retrieve.do?tabID=Primary&amp;resultListType=RESULT_LIST&amp;searchResultsType=SingleTab&amp;searchType=BasicSearchForm&amp;currentPosition=11&amp;docId=GALE%7CEJ1529100308&amp;docType=Congressional+testimony&amp;sort=Relevance&amp;contentSegment=&amp;prodId=OVIC&amp;contentSet=GALE%7CEJ1529100308&amp;searchId=R3&amp;userGroupName=cuny_ccny&amp;inPS=true" TargetMode="External"/><Relationship Id="rId10" Type="http://schemas.openxmlformats.org/officeDocument/2006/relationships/theme" Target="theme/theme1.xml"/><Relationship Id="rId4" Type="http://schemas.openxmlformats.org/officeDocument/2006/relationships/hyperlink" Target="http://go.galegroup.com.ccny-proxy1.libr.ccny.cuny.edu/ps/retrieve.do?tabID=Primary&amp;resultListType=RESULT_LIST&amp;searchResultsType=SingleTab&amp;searchType=BasicSearchForm&amp;currentPosition=11&amp;docId=GALE%7CEJ1529100308&amp;docType=Congressional+testimony&amp;sort=Relevance&amp;contentSegment=&amp;prodId=OVIC&amp;contentSet=GALE%7CEJ1529100308&amp;searchId=R3&amp;userGroupName=cuny_ccny&amp;inPS=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dmoncy000@citymail.cuny.edu</dc:creator>
  <cp:keywords/>
  <dc:description/>
  <cp:lastModifiedBy>dmoncy000@citymail.cuny.edu</cp:lastModifiedBy>
  <cp:revision>1</cp:revision>
  <dcterms:created xsi:type="dcterms:W3CDTF">2018-04-23T14:21:00Z</dcterms:created>
  <dcterms:modified xsi:type="dcterms:W3CDTF">2018-04-23T17:47:00Z</dcterms:modified>
</cp:coreProperties>
</file>